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7B" w:rsidRDefault="00A2140B" w:rsidP="007C375E">
      <w:pPr>
        <w:jc w:val="center"/>
        <w:rPr>
          <w:b/>
          <w:color w:val="0070C0"/>
          <w:sz w:val="28"/>
          <w:szCs w:val="28"/>
          <w:lang w:val="en-US"/>
        </w:rPr>
      </w:pPr>
      <w:r w:rsidRPr="007C375E">
        <w:rPr>
          <w:b/>
          <w:color w:val="0070C0"/>
          <w:sz w:val="28"/>
          <w:szCs w:val="28"/>
        </w:rPr>
        <w:t>Монтаж галерейной подвески</w:t>
      </w:r>
      <w:r w:rsidR="007C375E" w:rsidRPr="007C375E">
        <w:rPr>
          <w:b/>
          <w:color w:val="0070C0"/>
          <w:sz w:val="28"/>
          <w:szCs w:val="28"/>
        </w:rPr>
        <w:t xml:space="preserve"> </w:t>
      </w:r>
      <w:proofErr w:type="spellStart"/>
      <w:r w:rsidR="007C375E" w:rsidRPr="007C375E">
        <w:rPr>
          <w:b/>
          <w:color w:val="0070C0"/>
          <w:sz w:val="28"/>
          <w:szCs w:val="28"/>
          <w:lang w:val="en-US"/>
        </w:rPr>
        <w:t>ArtiTeq</w:t>
      </w:r>
      <w:proofErr w:type="spellEnd"/>
      <w:r w:rsidRPr="007C375E">
        <w:rPr>
          <w:b/>
          <w:color w:val="0070C0"/>
          <w:sz w:val="28"/>
          <w:szCs w:val="28"/>
        </w:rPr>
        <w:t>:</w:t>
      </w:r>
    </w:p>
    <w:p w:rsidR="007C375E" w:rsidRPr="007C375E" w:rsidRDefault="007C375E" w:rsidP="007C375E">
      <w:pPr>
        <w:jc w:val="center"/>
        <w:rPr>
          <w:b/>
          <w:color w:val="0070C0"/>
          <w:sz w:val="28"/>
          <w:szCs w:val="28"/>
          <w:lang w:val="en-US"/>
        </w:rPr>
      </w:pPr>
    </w:p>
    <w:p w:rsidR="00A2140B" w:rsidRDefault="00BA54E2" w:rsidP="007122F7">
      <w:pPr>
        <w:pStyle w:val="a3"/>
        <w:numPr>
          <w:ilvl w:val="0"/>
          <w:numId w:val="1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A12E55" wp14:editId="5E7B5003">
            <wp:simplePos x="0" y="0"/>
            <wp:positionH relativeFrom="column">
              <wp:posOffset>4439285</wp:posOffset>
            </wp:positionH>
            <wp:positionV relativeFrom="paragraph">
              <wp:posOffset>95250</wp:posOffset>
            </wp:positionV>
            <wp:extent cx="1268095" cy="1268095"/>
            <wp:effectExtent l="0" t="0" r="8255" b="8255"/>
            <wp:wrapTight wrapText="bothSides">
              <wp:wrapPolygon edited="0">
                <wp:start x="1298" y="0"/>
                <wp:lineTo x="0" y="649"/>
                <wp:lineTo x="0" y="20767"/>
                <wp:lineTo x="973" y="21416"/>
                <wp:lineTo x="1298" y="21416"/>
                <wp:lineTo x="20118" y="21416"/>
                <wp:lineTo x="20443" y="21416"/>
                <wp:lineTo x="21416" y="20767"/>
                <wp:lineTo x="21416" y="649"/>
                <wp:lineTo x="20118" y="0"/>
                <wp:lineTo x="1298" y="0"/>
              </wp:wrapPolygon>
            </wp:wrapTight>
            <wp:docPr id="1" name="Рисунок 1" descr="C:\Documents and Settings\ShevchenkoAm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evchenkoAm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40B">
        <w:t>К стене, вплотную к потолку</w:t>
      </w:r>
      <w:r w:rsidR="007122F7">
        <w:t>,</w:t>
      </w:r>
      <w:r w:rsidR="00A2140B">
        <w:t xml:space="preserve"> прикладывается соединитель</w:t>
      </w:r>
      <w:r w:rsidR="007122F7">
        <w:t xml:space="preserve"> </w:t>
      </w:r>
      <w:r w:rsidR="00A2140B">
        <w:t xml:space="preserve">- удлинитель </w:t>
      </w:r>
      <w:r w:rsidR="00E648BB">
        <w:t xml:space="preserve">(ATQ9.4113) и с помощью карандаша ставится метка для </w:t>
      </w:r>
      <w:r w:rsidR="007122F7">
        <w:t>высверливания отверстия в</w:t>
      </w:r>
      <w:r w:rsidR="00E648BB">
        <w:t xml:space="preserve"> стен</w:t>
      </w:r>
      <w:r w:rsidR="007122F7">
        <w:t>е</w:t>
      </w:r>
      <w:r w:rsidR="00E648BB">
        <w:t>;</w:t>
      </w:r>
    </w:p>
    <w:p w:rsidR="00E648BB" w:rsidRDefault="00E648BB" w:rsidP="007122F7">
      <w:pPr>
        <w:pStyle w:val="a3"/>
        <w:numPr>
          <w:ilvl w:val="0"/>
          <w:numId w:val="1"/>
        </w:numPr>
        <w:jc w:val="both"/>
      </w:pPr>
      <w:r>
        <w:t xml:space="preserve">Стена просверливается и в стену при помощи </w:t>
      </w:r>
      <w:proofErr w:type="spellStart"/>
      <w:r>
        <w:t>самореза</w:t>
      </w:r>
      <w:proofErr w:type="spellEnd"/>
      <w:r>
        <w:t xml:space="preserve"> </w:t>
      </w:r>
      <w:r w:rsidR="007122F7">
        <w:t xml:space="preserve">(ATQ9.4929) </w:t>
      </w:r>
      <w:r>
        <w:t xml:space="preserve">в отверстие </w:t>
      </w:r>
      <w:r w:rsidR="007122F7">
        <w:t>монтируется</w:t>
      </w:r>
      <w:r>
        <w:t xml:space="preserve"> пластиковый </w:t>
      </w:r>
      <w:r w:rsidR="007122F7">
        <w:t>соединитель – удлинитель  (ATQ9.4113)</w:t>
      </w:r>
    </w:p>
    <w:p w:rsidR="00A2140B" w:rsidRDefault="007122F7" w:rsidP="007122F7">
      <w:pPr>
        <w:pStyle w:val="a3"/>
        <w:numPr>
          <w:ilvl w:val="0"/>
          <w:numId w:val="1"/>
        </w:numPr>
        <w:jc w:val="both"/>
      </w:pPr>
      <w:r>
        <w:t>Соединители - удлинители монтируются в стену по всей длине рельса галерейной подвески на расстоянии 40 см. друг от друга;</w:t>
      </w:r>
    </w:p>
    <w:p w:rsidR="007C375E" w:rsidRDefault="007C375E" w:rsidP="007C375E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77B31B" wp14:editId="2A1EED40">
            <wp:simplePos x="0" y="0"/>
            <wp:positionH relativeFrom="column">
              <wp:posOffset>4440555</wp:posOffset>
            </wp:positionH>
            <wp:positionV relativeFrom="paragraph">
              <wp:posOffset>97155</wp:posOffset>
            </wp:positionV>
            <wp:extent cx="1259205" cy="1259205"/>
            <wp:effectExtent l="0" t="0" r="0" b="0"/>
            <wp:wrapTight wrapText="bothSides">
              <wp:wrapPolygon edited="0">
                <wp:start x="1307" y="0"/>
                <wp:lineTo x="0" y="654"/>
                <wp:lineTo x="0" y="19607"/>
                <wp:lineTo x="327" y="20914"/>
                <wp:lineTo x="1307" y="21241"/>
                <wp:lineTo x="19933" y="21241"/>
                <wp:lineTo x="20914" y="20914"/>
                <wp:lineTo x="21241" y="19607"/>
                <wp:lineTo x="21241" y="654"/>
                <wp:lineTo x="19933" y="0"/>
                <wp:lineTo x="1307" y="0"/>
              </wp:wrapPolygon>
            </wp:wrapTight>
            <wp:docPr id="2" name="Рисунок 2" descr="C:\Documents and Settings\ShevchenkoAm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hevchenkoAm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75E" w:rsidRDefault="007C375E" w:rsidP="007C375E">
      <w:pPr>
        <w:pStyle w:val="a3"/>
        <w:jc w:val="both"/>
      </w:pPr>
    </w:p>
    <w:p w:rsidR="007C375E" w:rsidRDefault="007C375E" w:rsidP="007C375E">
      <w:pPr>
        <w:pStyle w:val="a3"/>
        <w:jc w:val="both"/>
      </w:pPr>
    </w:p>
    <w:p w:rsidR="007122F7" w:rsidRDefault="007122F7" w:rsidP="007122F7">
      <w:pPr>
        <w:pStyle w:val="a3"/>
        <w:numPr>
          <w:ilvl w:val="0"/>
          <w:numId w:val="1"/>
        </w:numPr>
        <w:jc w:val="both"/>
      </w:pPr>
      <w:r>
        <w:t>После монтажа соединителей</w:t>
      </w:r>
      <w:r w:rsidR="00F34324">
        <w:t xml:space="preserve"> </w:t>
      </w:r>
      <w:r>
        <w:t xml:space="preserve">- удлинителей </w:t>
      </w:r>
      <w:r w:rsidR="00F34324">
        <w:t>рельс вдавливается в каждый соединитель до щелчка.</w:t>
      </w:r>
    </w:p>
    <w:p w:rsidR="00BA54E2" w:rsidRDefault="00BA54E2" w:rsidP="00BA54E2">
      <w:pPr>
        <w:pStyle w:val="a3"/>
        <w:jc w:val="both"/>
      </w:pPr>
    </w:p>
    <w:p w:rsidR="007C375E" w:rsidRDefault="007C375E" w:rsidP="007C375E">
      <w:pPr>
        <w:pStyle w:val="a3"/>
        <w:jc w:val="both"/>
      </w:pPr>
    </w:p>
    <w:p w:rsidR="007C375E" w:rsidRDefault="007C375E" w:rsidP="007C375E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419E8B" wp14:editId="6E6BF397">
            <wp:simplePos x="0" y="0"/>
            <wp:positionH relativeFrom="column">
              <wp:posOffset>4440555</wp:posOffset>
            </wp:positionH>
            <wp:positionV relativeFrom="paragraph">
              <wp:posOffset>163830</wp:posOffset>
            </wp:positionV>
            <wp:extent cx="1276985" cy="1259205"/>
            <wp:effectExtent l="0" t="0" r="0" b="0"/>
            <wp:wrapTight wrapText="bothSides">
              <wp:wrapPolygon edited="0">
                <wp:start x="1289" y="0"/>
                <wp:lineTo x="0" y="654"/>
                <wp:lineTo x="0" y="19607"/>
                <wp:lineTo x="322" y="20914"/>
                <wp:lineTo x="1289" y="21241"/>
                <wp:lineTo x="19978" y="21241"/>
                <wp:lineTo x="20945" y="20914"/>
                <wp:lineTo x="21267" y="19607"/>
                <wp:lineTo x="21267" y="654"/>
                <wp:lineTo x="19978" y="0"/>
                <wp:lineTo x="1289" y="0"/>
              </wp:wrapPolygon>
            </wp:wrapTight>
            <wp:docPr id="3" name="Рисунок 3" descr="C:\Documents and Settings\ShevchenkoAm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hevchenkoAm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59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324" w:rsidRDefault="00F34324" w:rsidP="007122F7">
      <w:pPr>
        <w:pStyle w:val="a3"/>
        <w:numPr>
          <w:ilvl w:val="0"/>
          <w:numId w:val="1"/>
        </w:numPr>
        <w:jc w:val="both"/>
      </w:pPr>
      <w:r>
        <w:t xml:space="preserve">Если конструкция Вашей системы подвески картин предполагает длину более 3 </w:t>
      </w:r>
      <w:proofErr w:type="spellStart"/>
      <w:r>
        <w:t>п.м</w:t>
      </w:r>
      <w:proofErr w:type="spellEnd"/>
      <w:r>
        <w:t>., то рельсы скрепляются между собой при помощи соединителя - удлинителя таким образом, чтобы в месте стыка рельсов монтировался соединитель</w:t>
      </w:r>
      <w:r w:rsidR="00341B08">
        <w:t xml:space="preserve"> </w:t>
      </w:r>
      <w:r>
        <w:t xml:space="preserve">- удлинитель и каждый из рельсов </w:t>
      </w:r>
      <w:proofErr w:type="spellStart"/>
      <w:r>
        <w:t>прищелкивался</w:t>
      </w:r>
      <w:proofErr w:type="spellEnd"/>
      <w:r>
        <w:t xml:space="preserve"> к данному соединителю</w:t>
      </w:r>
      <w:r w:rsidR="00341B08">
        <w:t>.</w:t>
      </w:r>
    </w:p>
    <w:p w:rsidR="00BA54E2" w:rsidRDefault="00BA54E2" w:rsidP="00BA54E2">
      <w:pPr>
        <w:pStyle w:val="a3"/>
        <w:jc w:val="both"/>
      </w:pPr>
    </w:p>
    <w:p w:rsidR="007C375E" w:rsidRDefault="007C375E" w:rsidP="00BA54E2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0446656" wp14:editId="6B16D08C">
            <wp:simplePos x="0" y="0"/>
            <wp:positionH relativeFrom="column">
              <wp:posOffset>4440555</wp:posOffset>
            </wp:positionH>
            <wp:positionV relativeFrom="paragraph">
              <wp:posOffset>133985</wp:posOffset>
            </wp:positionV>
            <wp:extent cx="1321435" cy="1207135"/>
            <wp:effectExtent l="0" t="0" r="0" b="0"/>
            <wp:wrapSquare wrapText="bothSides"/>
            <wp:docPr id="6" name="Рисунок 6" descr="C:\Documents and Settings\ShevchenkoAm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hevchenkoAm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20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75E" w:rsidRDefault="007C375E" w:rsidP="00BA54E2">
      <w:pPr>
        <w:pStyle w:val="a3"/>
        <w:jc w:val="both"/>
      </w:pPr>
    </w:p>
    <w:p w:rsidR="000B0248" w:rsidRDefault="000B0248" w:rsidP="007122F7">
      <w:pPr>
        <w:pStyle w:val="a3"/>
        <w:numPr>
          <w:ilvl w:val="0"/>
          <w:numId w:val="1"/>
        </w:numPr>
        <w:jc w:val="both"/>
      </w:pPr>
      <w:r>
        <w:t xml:space="preserve">Если </w:t>
      </w:r>
      <w:proofErr w:type="gramStart"/>
      <w:r>
        <w:t>при</w:t>
      </w:r>
      <w:proofErr w:type="gramEnd"/>
      <w:r>
        <w:t xml:space="preserve"> размещение системы подвески картин необходим монтаж рельсов под углом 90 градусов (угол стены), то для </w:t>
      </w:r>
      <w:r w:rsidR="007F597C">
        <w:t>скрепления рельсов между собой используется угловой соединитель ATQ9.4107.</w:t>
      </w:r>
      <w:r>
        <w:t xml:space="preserve"> </w:t>
      </w:r>
    </w:p>
    <w:p w:rsidR="007C375E" w:rsidRDefault="007C375E" w:rsidP="007C375E">
      <w:pPr>
        <w:pStyle w:val="a3"/>
      </w:pPr>
    </w:p>
    <w:p w:rsidR="007C375E" w:rsidRDefault="007C375E" w:rsidP="007C375E">
      <w:pPr>
        <w:pStyle w:val="a3"/>
        <w:jc w:val="both"/>
      </w:pPr>
    </w:p>
    <w:p w:rsidR="000B0248" w:rsidRDefault="007C375E" w:rsidP="007122F7">
      <w:pPr>
        <w:pStyle w:val="a3"/>
        <w:numPr>
          <w:ilvl w:val="0"/>
          <w:numId w:val="1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76151B5" wp14:editId="2B885BE1">
            <wp:simplePos x="0" y="0"/>
            <wp:positionH relativeFrom="column">
              <wp:posOffset>1366520</wp:posOffset>
            </wp:positionH>
            <wp:positionV relativeFrom="paragraph">
              <wp:posOffset>451485</wp:posOffset>
            </wp:positionV>
            <wp:extent cx="1285240" cy="1285240"/>
            <wp:effectExtent l="0" t="0" r="0" b="0"/>
            <wp:wrapTight wrapText="bothSides">
              <wp:wrapPolygon edited="0">
                <wp:start x="1281" y="0"/>
                <wp:lineTo x="0" y="640"/>
                <wp:lineTo x="0" y="20490"/>
                <wp:lineTo x="960" y="21130"/>
                <wp:lineTo x="1281" y="21130"/>
                <wp:lineTo x="19850" y="21130"/>
                <wp:lineTo x="20170" y="21130"/>
                <wp:lineTo x="21130" y="20490"/>
                <wp:lineTo x="21130" y="640"/>
                <wp:lineTo x="19850" y="0"/>
                <wp:lineTo x="1281" y="0"/>
              </wp:wrapPolygon>
            </wp:wrapTight>
            <wp:docPr id="5" name="Рисунок 5" descr="C:\Documents and Settings\ShevchenkoAm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hevchenkoAm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201548" wp14:editId="30DD5DB9">
            <wp:simplePos x="0" y="0"/>
            <wp:positionH relativeFrom="column">
              <wp:posOffset>3456940</wp:posOffset>
            </wp:positionH>
            <wp:positionV relativeFrom="paragraph">
              <wp:posOffset>434975</wp:posOffset>
            </wp:positionV>
            <wp:extent cx="1285240" cy="1302385"/>
            <wp:effectExtent l="0" t="0" r="0" b="0"/>
            <wp:wrapTight wrapText="bothSides">
              <wp:wrapPolygon edited="0">
                <wp:start x="1281" y="0"/>
                <wp:lineTo x="0" y="632"/>
                <wp:lineTo x="0" y="20536"/>
                <wp:lineTo x="960" y="21168"/>
                <wp:lineTo x="1281" y="21168"/>
                <wp:lineTo x="19850" y="21168"/>
                <wp:lineTo x="20170" y="21168"/>
                <wp:lineTo x="21130" y="20536"/>
                <wp:lineTo x="21130" y="632"/>
                <wp:lineTo x="19850" y="0"/>
                <wp:lineTo x="1281" y="0"/>
              </wp:wrapPolygon>
            </wp:wrapTight>
            <wp:docPr id="4" name="Рисунок 4" descr="C:\Documents and Settings\ShevchenkoAm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hevchenkoAm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302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248">
        <w:t xml:space="preserve">После </w:t>
      </w:r>
      <w:r w:rsidR="007F597C">
        <w:t xml:space="preserve">окончания </w:t>
      </w:r>
      <w:r w:rsidR="000B0248">
        <w:t>монтажа</w:t>
      </w:r>
      <w:r w:rsidR="007F597C">
        <w:t xml:space="preserve"> </w:t>
      </w:r>
      <w:r w:rsidR="00E15B9B">
        <w:t xml:space="preserve">системы подвески картин в </w:t>
      </w:r>
      <w:r w:rsidR="007F597C">
        <w:t xml:space="preserve">рельс </w:t>
      </w:r>
      <w:r w:rsidR="00E15B9B">
        <w:t xml:space="preserve">вставляются специальные </w:t>
      </w:r>
      <w:hyperlink r:id="rId12" w:history="1">
        <w:proofErr w:type="gramStart"/>
        <w:r w:rsidR="00E15B9B" w:rsidRPr="00E15B9B">
          <w:rPr>
            <w:rStyle w:val="a4"/>
          </w:rPr>
          <w:t>подвесы</w:t>
        </w:r>
        <w:proofErr w:type="gramEnd"/>
      </w:hyperlink>
      <w:r w:rsidR="00E15B9B">
        <w:t xml:space="preserve"> и конструкция </w:t>
      </w:r>
      <w:r w:rsidR="007F597C">
        <w:t xml:space="preserve">закрывается </w:t>
      </w:r>
      <w:r w:rsidR="00E15B9B">
        <w:t>торцевыми заглушками (арт</w:t>
      </w:r>
      <w:r>
        <w:t>.</w:t>
      </w:r>
      <w:r w:rsidR="00E15B9B">
        <w:t xml:space="preserve"> ATQ9.4105) </w:t>
      </w:r>
      <w:r w:rsidR="007F597C">
        <w:t xml:space="preserve"> </w:t>
      </w:r>
    </w:p>
    <w:p w:rsidR="00A2140B" w:rsidRDefault="00A2140B"/>
    <w:p w:rsidR="00BA54E2" w:rsidRDefault="00BA54E2"/>
    <w:p w:rsidR="00BA54E2" w:rsidRDefault="00BA54E2"/>
    <w:p w:rsidR="00BA54E2" w:rsidRDefault="00BA54E2"/>
    <w:p w:rsidR="00BA54E2" w:rsidRPr="007C375E" w:rsidRDefault="00BA54E2">
      <w:pPr>
        <w:rPr>
          <w:lang w:val="en-US"/>
        </w:rPr>
      </w:pPr>
    </w:p>
    <w:p w:rsidR="00BA54E2" w:rsidRDefault="00BA54E2"/>
    <w:sectPr w:rsidR="00BA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3204F"/>
    <w:multiLevelType w:val="hybridMultilevel"/>
    <w:tmpl w:val="119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0B"/>
    <w:rsid w:val="000B0248"/>
    <w:rsid w:val="00341B08"/>
    <w:rsid w:val="0055527B"/>
    <w:rsid w:val="007122F7"/>
    <w:rsid w:val="007C375E"/>
    <w:rsid w:val="007F597C"/>
    <w:rsid w:val="00A2140B"/>
    <w:rsid w:val="00BA54E2"/>
    <w:rsid w:val="00E15B9B"/>
    <w:rsid w:val="00E648BB"/>
    <w:rsid w:val="00F3432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B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5B9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B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5B9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neoart.ru/catalog/107/6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Александр Михайлович</dc:creator>
  <cp:keywords/>
  <dc:description/>
  <cp:lastModifiedBy>Шевченко Александр Михайлович</cp:lastModifiedBy>
  <cp:revision>2</cp:revision>
  <dcterms:created xsi:type="dcterms:W3CDTF">2013-07-02T09:25:00Z</dcterms:created>
  <dcterms:modified xsi:type="dcterms:W3CDTF">2013-07-02T09:25:00Z</dcterms:modified>
</cp:coreProperties>
</file>